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C4738" w14:textId="3072688E" w:rsidR="00EB0AAC" w:rsidRDefault="00682DFB">
      <w:pPr>
        <w:rPr>
          <w:sz w:val="48"/>
          <w:szCs w:val="48"/>
        </w:rPr>
      </w:pPr>
      <w:proofErr w:type="spellStart"/>
      <w:r w:rsidRPr="00682DFB">
        <w:rPr>
          <w:sz w:val="48"/>
          <w:szCs w:val="48"/>
        </w:rPr>
        <w:t>Astro</w:t>
      </w:r>
      <w:proofErr w:type="spellEnd"/>
      <w:r w:rsidRPr="00682DFB">
        <w:rPr>
          <w:sz w:val="48"/>
          <w:szCs w:val="48"/>
        </w:rPr>
        <w:t xml:space="preserve">-nieuws uit België </w:t>
      </w:r>
    </w:p>
    <w:p w14:paraId="33526530" w14:textId="21E37B48" w:rsidR="001833D3" w:rsidRPr="00542647" w:rsidRDefault="00947C6F" w:rsidP="001833D3">
      <w:pPr>
        <w:rPr>
          <w:sz w:val="48"/>
          <w:szCs w:val="48"/>
        </w:rPr>
      </w:pPr>
      <w:r w:rsidRPr="00947C6F">
        <w:rPr>
          <w:noProof/>
          <w:sz w:val="48"/>
          <w:szCs w:val="48"/>
        </w:rPr>
        <w:drawing>
          <wp:inline distT="0" distB="0" distL="0" distR="0" wp14:anchorId="70E4B638" wp14:editId="112F682D">
            <wp:extent cx="2484335" cy="1493649"/>
            <wp:effectExtent l="0" t="0" r="0" b="0"/>
            <wp:docPr id="14744973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97384" name=""/>
                    <pic:cNvPicPr/>
                  </pic:nvPicPr>
                  <pic:blipFill>
                    <a:blip r:embed="rId5"/>
                    <a:stretch>
                      <a:fillRect/>
                    </a:stretch>
                  </pic:blipFill>
                  <pic:spPr>
                    <a:xfrm>
                      <a:off x="0" y="0"/>
                      <a:ext cx="2484335" cy="1493649"/>
                    </a:xfrm>
                    <a:prstGeom prst="rect">
                      <a:avLst/>
                    </a:prstGeom>
                  </pic:spPr>
                </pic:pic>
              </a:graphicData>
            </a:graphic>
          </wp:inline>
        </w:drawing>
      </w:r>
      <w:r w:rsidR="00AE33AB">
        <w:rPr>
          <w:sz w:val="48"/>
          <w:szCs w:val="48"/>
        </w:rPr>
        <w:t xml:space="preserve"> </w:t>
      </w:r>
    </w:p>
    <w:p w14:paraId="7B00B2C2" w14:textId="77777777" w:rsidR="001833D3" w:rsidRPr="00542647" w:rsidRDefault="001833D3" w:rsidP="001833D3">
      <w:pPr>
        <w:numPr>
          <w:ilvl w:val="0"/>
          <w:numId w:val="1"/>
        </w:numPr>
        <w:rPr>
          <w:b/>
          <w:bCs/>
          <w:lang w:val="fr-FR"/>
        </w:rPr>
      </w:pPr>
      <w:r w:rsidRPr="00542647">
        <w:rPr>
          <w:b/>
          <w:bCs/>
          <w:lang w:val="fr-FR"/>
        </w:rPr>
        <w:t>Space Applications</w:t>
      </w:r>
      <w:r w:rsidRPr="00542647">
        <w:rPr>
          <w:b/>
          <w:bCs/>
          <w:lang w:val="fr-FR"/>
        </w:rPr>
        <w:br/>
        <w:t>Services NV/SA</w:t>
      </w:r>
    </w:p>
    <w:p w14:paraId="64D6B1E3" w14:textId="77777777" w:rsidR="001833D3" w:rsidRPr="001833D3" w:rsidRDefault="001833D3" w:rsidP="001833D3">
      <w:pPr>
        <w:numPr>
          <w:ilvl w:val="0"/>
          <w:numId w:val="1"/>
        </w:numPr>
      </w:pPr>
      <w:r w:rsidRPr="001833D3">
        <w:t>Leuvensesteenweg 325</w:t>
      </w:r>
    </w:p>
    <w:p w14:paraId="2FF4771C" w14:textId="44654861" w:rsidR="001833D3" w:rsidRPr="001833D3" w:rsidRDefault="001833D3" w:rsidP="00A36A49">
      <w:pPr>
        <w:numPr>
          <w:ilvl w:val="0"/>
          <w:numId w:val="1"/>
        </w:numPr>
      </w:pPr>
      <w:r w:rsidRPr="001833D3">
        <w:t>1932 Sint-Stevens-Woluwe</w:t>
      </w:r>
    </w:p>
    <w:p w14:paraId="508A27B1" w14:textId="77777777" w:rsidR="001833D3" w:rsidRPr="001833D3" w:rsidRDefault="001833D3" w:rsidP="001833D3">
      <w:pPr>
        <w:numPr>
          <w:ilvl w:val="0"/>
          <w:numId w:val="1"/>
        </w:numPr>
        <w:rPr>
          <w:b/>
          <w:bCs/>
        </w:rPr>
      </w:pPr>
      <w:r w:rsidRPr="001833D3">
        <w:rPr>
          <w:b/>
          <w:bCs/>
        </w:rPr>
        <w:t>Belgium</w:t>
      </w:r>
    </w:p>
    <w:p w14:paraId="6928AF27" w14:textId="2B7FFCB6" w:rsidR="00947C6F" w:rsidRDefault="00785406">
      <w:r w:rsidRPr="00785406">
        <w:rPr>
          <w:noProof/>
        </w:rPr>
        <w:drawing>
          <wp:inline distT="0" distB="0" distL="0" distR="0" wp14:anchorId="680EAF1A" wp14:editId="4A8B9138">
            <wp:extent cx="3878580" cy="4242011"/>
            <wp:effectExtent l="0" t="0" r="7620" b="6350"/>
            <wp:docPr id="11932143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14357" name=""/>
                    <pic:cNvPicPr/>
                  </pic:nvPicPr>
                  <pic:blipFill>
                    <a:blip r:embed="rId6"/>
                    <a:stretch>
                      <a:fillRect/>
                    </a:stretch>
                  </pic:blipFill>
                  <pic:spPr>
                    <a:xfrm>
                      <a:off x="0" y="0"/>
                      <a:ext cx="3898626" cy="4263935"/>
                    </a:xfrm>
                    <a:prstGeom prst="rect">
                      <a:avLst/>
                    </a:prstGeom>
                  </pic:spPr>
                </pic:pic>
              </a:graphicData>
            </a:graphic>
          </wp:inline>
        </w:drawing>
      </w:r>
    </w:p>
    <w:p w14:paraId="5CBA980D" w14:textId="77777777" w:rsidR="00785406" w:rsidRDefault="00785406"/>
    <w:p w14:paraId="1C78037C" w14:textId="1F3D76C8" w:rsidR="00785406" w:rsidRDefault="001C513D">
      <w:pPr>
        <w:rPr>
          <w:b/>
          <w:bCs/>
        </w:rPr>
      </w:pPr>
      <w:r w:rsidRPr="001C513D">
        <w:rPr>
          <w:b/>
          <w:bCs/>
        </w:rPr>
        <w:t xml:space="preserve">LUVMI-M, </w:t>
      </w:r>
      <w:proofErr w:type="spellStart"/>
      <w:r w:rsidRPr="001C513D">
        <w:rPr>
          <w:b/>
          <w:bCs/>
        </w:rPr>
        <w:t>which</w:t>
      </w:r>
      <w:proofErr w:type="spellEnd"/>
      <w:r w:rsidRPr="001C513D">
        <w:rPr>
          <w:b/>
          <w:bCs/>
        </w:rPr>
        <w:t xml:space="preserve"> is </w:t>
      </w:r>
      <w:proofErr w:type="spellStart"/>
      <w:r w:rsidRPr="001C513D">
        <w:rPr>
          <w:b/>
          <w:bCs/>
        </w:rPr>
        <w:t>scheduled</w:t>
      </w:r>
      <w:proofErr w:type="spellEnd"/>
      <w:r w:rsidRPr="001C513D">
        <w:rPr>
          <w:b/>
          <w:bCs/>
        </w:rPr>
        <w:t xml:space="preserve"> </w:t>
      </w:r>
      <w:proofErr w:type="spellStart"/>
      <w:r w:rsidRPr="001C513D">
        <w:rPr>
          <w:b/>
          <w:bCs/>
        </w:rPr>
        <w:t>to</w:t>
      </w:r>
      <w:proofErr w:type="spellEnd"/>
      <w:r w:rsidRPr="001C513D">
        <w:rPr>
          <w:b/>
          <w:bCs/>
        </w:rPr>
        <w:t xml:space="preserve"> </w:t>
      </w:r>
      <w:proofErr w:type="spellStart"/>
      <w:r w:rsidRPr="001C513D">
        <w:rPr>
          <w:b/>
          <w:bCs/>
        </w:rPr>
        <w:t>travel</w:t>
      </w:r>
      <w:proofErr w:type="spellEnd"/>
      <w:r w:rsidRPr="001C513D">
        <w:rPr>
          <w:b/>
          <w:bCs/>
        </w:rPr>
        <w:t xml:space="preserve"> </w:t>
      </w:r>
      <w:proofErr w:type="spellStart"/>
      <w:r w:rsidRPr="001C513D">
        <w:rPr>
          <w:b/>
          <w:bCs/>
        </w:rPr>
        <w:t>to</w:t>
      </w:r>
      <w:proofErr w:type="spellEnd"/>
      <w:r w:rsidRPr="001C513D">
        <w:rPr>
          <w:b/>
          <w:bCs/>
        </w:rPr>
        <w:t xml:space="preserve"> </w:t>
      </w:r>
      <w:proofErr w:type="spellStart"/>
      <w:r w:rsidRPr="001C513D">
        <w:rPr>
          <w:b/>
          <w:bCs/>
        </w:rPr>
        <w:t>the</w:t>
      </w:r>
      <w:proofErr w:type="spellEnd"/>
      <w:r w:rsidRPr="001C513D">
        <w:rPr>
          <w:b/>
          <w:bCs/>
        </w:rPr>
        <w:t xml:space="preserve"> </w:t>
      </w:r>
      <w:proofErr w:type="spellStart"/>
      <w:r w:rsidRPr="001C513D">
        <w:rPr>
          <w:b/>
          <w:bCs/>
        </w:rPr>
        <w:t>south</w:t>
      </w:r>
      <w:proofErr w:type="spellEnd"/>
      <w:r w:rsidRPr="001C513D">
        <w:rPr>
          <w:b/>
          <w:bCs/>
        </w:rPr>
        <w:t xml:space="preserve"> </w:t>
      </w:r>
      <w:proofErr w:type="spellStart"/>
      <w:r w:rsidRPr="001C513D">
        <w:rPr>
          <w:b/>
          <w:bCs/>
        </w:rPr>
        <w:t>pole</w:t>
      </w:r>
      <w:proofErr w:type="spellEnd"/>
      <w:r w:rsidRPr="001C513D">
        <w:rPr>
          <w:b/>
          <w:bCs/>
        </w:rPr>
        <w:t xml:space="preserve"> of </w:t>
      </w:r>
      <w:proofErr w:type="spellStart"/>
      <w:r w:rsidRPr="001C513D">
        <w:rPr>
          <w:b/>
          <w:bCs/>
        </w:rPr>
        <w:t>the</w:t>
      </w:r>
      <w:proofErr w:type="spellEnd"/>
      <w:r w:rsidRPr="001C513D">
        <w:rPr>
          <w:b/>
          <w:bCs/>
        </w:rPr>
        <w:t xml:space="preserve"> Moon in </w:t>
      </w:r>
      <w:proofErr w:type="spellStart"/>
      <w:r w:rsidRPr="001C513D">
        <w:rPr>
          <w:b/>
          <w:bCs/>
        </w:rPr>
        <w:t>early</w:t>
      </w:r>
      <w:proofErr w:type="spellEnd"/>
      <w:r w:rsidRPr="001C513D">
        <w:rPr>
          <w:b/>
          <w:bCs/>
        </w:rPr>
        <w:t xml:space="preserve"> 2029 </w:t>
      </w:r>
      <w:proofErr w:type="spellStart"/>
      <w:r w:rsidRPr="001C513D">
        <w:rPr>
          <w:b/>
          <w:bCs/>
        </w:rPr>
        <w:t>aboard</w:t>
      </w:r>
      <w:proofErr w:type="spellEnd"/>
      <w:r w:rsidRPr="001C513D">
        <w:rPr>
          <w:b/>
          <w:bCs/>
        </w:rPr>
        <w:t xml:space="preserve"> Blue </w:t>
      </w:r>
      <w:proofErr w:type="spellStart"/>
      <w:r w:rsidRPr="001C513D">
        <w:rPr>
          <w:b/>
          <w:bCs/>
        </w:rPr>
        <w:t>Origin</w:t>
      </w:r>
      <w:proofErr w:type="spellEnd"/>
      <w:r w:rsidRPr="001C513D">
        <w:rPr>
          <w:b/>
          <w:bCs/>
        </w:rPr>
        <w:t xml:space="preserve"> MK1 </w:t>
      </w:r>
      <w:proofErr w:type="spellStart"/>
      <w:r w:rsidRPr="001C513D">
        <w:rPr>
          <w:b/>
          <w:bCs/>
        </w:rPr>
        <w:t>lunar</w:t>
      </w:r>
      <w:proofErr w:type="spellEnd"/>
      <w:r w:rsidRPr="001C513D">
        <w:rPr>
          <w:b/>
          <w:bCs/>
        </w:rPr>
        <w:t xml:space="preserve"> </w:t>
      </w:r>
      <w:proofErr w:type="spellStart"/>
      <w:r w:rsidRPr="001C513D">
        <w:rPr>
          <w:b/>
          <w:bCs/>
        </w:rPr>
        <w:t>lander</w:t>
      </w:r>
      <w:proofErr w:type="spellEnd"/>
      <w:r w:rsidRPr="001C513D">
        <w:rPr>
          <w:b/>
          <w:bCs/>
        </w:rPr>
        <w:t>.</w:t>
      </w:r>
    </w:p>
    <w:p w14:paraId="14920AE7" w14:textId="5FCDA755" w:rsidR="003A4B74" w:rsidRDefault="008B38DF">
      <w:hyperlink r:id="rId7" w:history="1">
        <w:r w:rsidRPr="002D0F46">
          <w:rPr>
            <w:rStyle w:val="Hyperlink"/>
          </w:rPr>
          <w:t>https://www.spaceapplications.com/news/space-applications-services-on-track-to-launch-europes-first-fully-operational-commercial-lunar-rover-mission</w:t>
        </w:r>
      </w:hyperlink>
    </w:p>
    <w:p w14:paraId="1128597D" w14:textId="277FEA84" w:rsidR="008B38DF" w:rsidRPr="003B6883" w:rsidRDefault="003B6883">
      <w:pPr>
        <w:pBdr>
          <w:bottom w:val="single" w:sz="12" w:space="1" w:color="auto"/>
        </w:pBdr>
        <w:rPr>
          <w:lang w:val="fr-FR"/>
        </w:rPr>
      </w:pPr>
      <w:r w:rsidRPr="003B6883">
        <w:rPr>
          <w:lang w:val="fr-FR"/>
        </w:rPr>
        <w:t xml:space="preserve">This mission </w:t>
      </w:r>
      <w:proofErr w:type="spellStart"/>
      <w:r w:rsidRPr="003B6883">
        <w:rPr>
          <w:lang w:val="fr-FR"/>
        </w:rPr>
        <w:t>will</w:t>
      </w:r>
      <w:proofErr w:type="spellEnd"/>
      <w:r w:rsidRPr="003B6883">
        <w:rPr>
          <w:lang w:val="fr-FR"/>
        </w:rPr>
        <w:t xml:space="preserve"> </w:t>
      </w:r>
      <w:proofErr w:type="spellStart"/>
      <w:r w:rsidRPr="003B6883">
        <w:rPr>
          <w:lang w:val="fr-FR"/>
        </w:rPr>
        <w:t>provide</w:t>
      </w:r>
      <w:proofErr w:type="spellEnd"/>
      <w:r w:rsidRPr="003B6883">
        <w:rPr>
          <w:lang w:val="fr-FR"/>
        </w:rPr>
        <w:t xml:space="preserve"> </w:t>
      </w:r>
      <w:proofErr w:type="spellStart"/>
      <w:r w:rsidRPr="003B6883">
        <w:rPr>
          <w:lang w:val="fr-FR"/>
        </w:rPr>
        <w:t>opportunities</w:t>
      </w:r>
      <w:proofErr w:type="spellEnd"/>
      <w:r w:rsidRPr="003B6883">
        <w:rPr>
          <w:lang w:val="fr-FR"/>
        </w:rPr>
        <w:t xml:space="preserve"> to </w:t>
      </w:r>
      <w:proofErr w:type="spellStart"/>
      <w:r w:rsidRPr="003B6883">
        <w:rPr>
          <w:lang w:val="fr-FR"/>
        </w:rPr>
        <w:t>search</w:t>
      </w:r>
      <w:proofErr w:type="spellEnd"/>
      <w:r w:rsidRPr="003B6883">
        <w:rPr>
          <w:lang w:val="fr-FR"/>
        </w:rPr>
        <w:t xml:space="preserve"> for </w:t>
      </w:r>
      <w:proofErr w:type="spellStart"/>
      <w:r w:rsidRPr="003B6883">
        <w:rPr>
          <w:lang w:val="fr-FR"/>
        </w:rPr>
        <w:t>lunar</w:t>
      </w:r>
      <w:proofErr w:type="spellEnd"/>
      <w:r w:rsidRPr="003B6883">
        <w:rPr>
          <w:lang w:val="fr-FR"/>
        </w:rPr>
        <w:t xml:space="preserve"> volatiles, </w:t>
      </w:r>
      <w:proofErr w:type="spellStart"/>
      <w:r w:rsidRPr="003B6883">
        <w:rPr>
          <w:lang w:val="fr-FR"/>
        </w:rPr>
        <w:t>such</w:t>
      </w:r>
      <w:proofErr w:type="spellEnd"/>
      <w:r w:rsidRPr="003B6883">
        <w:rPr>
          <w:lang w:val="fr-FR"/>
        </w:rPr>
        <w:t xml:space="preserve"> as water </w:t>
      </w:r>
      <w:proofErr w:type="spellStart"/>
      <w:r w:rsidRPr="003B6883">
        <w:rPr>
          <w:lang w:val="fr-FR"/>
        </w:rPr>
        <w:t>ice</w:t>
      </w:r>
      <w:proofErr w:type="spellEnd"/>
      <w:r w:rsidRPr="003B6883">
        <w:rPr>
          <w:lang w:val="fr-FR"/>
        </w:rPr>
        <w:t xml:space="preserve"> and helium-3; to </w:t>
      </w:r>
      <w:proofErr w:type="spellStart"/>
      <w:r w:rsidRPr="003B6883">
        <w:rPr>
          <w:lang w:val="fr-FR"/>
        </w:rPr>
        <w:t>determine</w:t>
      </w:r>
      <w:proofErr w:type="spellEnd"/>
      <w:r w:rsidRPr="003B6883">
        <w:rPr>
          <w:lang w:val="fr-FR"/>
        </w:rPr>
        <w:t xml:space="preserve"> the </w:t>
      </w:r>
      <w:proofErr w:type="spellStart"/>
      <w:r w:rsidRPr="003B6883">
        <w:rPr>
          <w:lang w:val="fr-FR"/>
        </w:rPr>
        <w:t>geological</w:t>
      </w:r>
      <w:proofErr w:type="spellEnd"/>
      <w:r w:rsidRPr="003B6883">
        <w:rPr>
          <w:lang w:val="fr-FR"/>
        </w:rPr>
        <w:t xml:space="preserve"> and </w:t>
      </w:r>
      <w:proofErr w:type="spellStart"/>
      <w:r w:rsidRPr="003B6883">
        <w:rPr>
          <w:lang w:val="fr-FR"/>
        </w:rPr>
        <w:t>geotechnical</w:t>
      </w:r>
      <w:proofErr w:type="spellEnd"/>
      <w:r w:rsidRPr="003B6883">
        <w:rPr>
          <w:lang w:val="fr-FR"/>
        </w:rPr>
        <w:t xml:space="preserve"> </w:t>
      </w:r>
      <w:proofErr w:type="spellStart"/>
      <w:r w:rsidRPr="003B6883">
        <w:rPr>
          <w:lang w:val="fr-FR"/>
        </w:rPr>
        <w:t>properties</w:t>
      </w:r>
      <w:proofErr w:type="spellEnd"/>
      <w:r w:rsidRPr="003B6883">
        <w:rPr>
          <w:lang w:val="fr-FR"/>
        </w:rPr>
        <w:t xml:space="preserve"> of the </w:t>
      </w:r>
      <w:proofErr w:type="spellStart"/>
      <w:r w:rsidRPr="003B6883">
        <w:rPr>
          <w:lang w:val="fr-FR"/>
        </w:rPr>
        <w:t>lunar</w:t>
      </w:r>
      <w:proofErr w:type="spellEnd"/>
      <w:r w:rsidRPr="003B6883">
        <w:rPr>
          <w:lang w:val="fr-FR"/>
        </w:rPr>
        <w:t xml:space="preserve"> </w:t>
      </w:r>
      <w:proofErr w:type="spellStart"/>
      <w:r w:rsidRPr="003B6883">
        <w:rPr>
          <w:lang w:val="fr-FR"/>
        </w:rPr>
        <w:t>regolith</w:t>
      </w:r>
      <w:proofErr w:type="spellEnd"/>
      <w:r w:rsidRPr="003B6883">
        <w:rPr>
          <w:lang w:val="fr-FR"/>
        </w:rPr>
        <w:t xml:space="preserve">; to record </w:t>
      </w:r>
      <w:proofErr w:type="spellStart"/>
      <w:r w:rsidRPr="003B6883">
        <w:rPr>
          <w:lang w:val="fr-FR"/>
        </w:rPr>
        <w:t>lunar</w:t>
      </w:r>
      <w:proofErr w:type="spellEnd"/>
      <w:r w:rsidRPr="003B6883">
        <w:rPr>
          <w:lang w:val="fr-FR"/>
        </w:rPr>
        <w:t xml:space="preserve"> </w:t>
      </w:r>
      <w:proofErr w:type="spellStart"/>
      <w:r w:rsidRPr="003B6883">
        <w:rPr>
          <w:lang w:val="fr-FR"/>
        </w:rPr>
        <w:t>seismic</w:t>
      </w:r>
      <w:proofErr w:type="spellEnd"/>
      <w:r w:rsidRPr="003B6883">
        <w:rPr>
          <w:lang w:val="fr-FR"/>
        </w:rPr>
        <w:t xml:space="preserve"> </w:t>
      </w:r>
      <w:proofErr w:type="spellStart"/>
      <w:r w:rsidRPr="003B6883">
        <w:rPr>
          <w:lang w:val="fr-FR"/>
        </w:rPr>
        <w:t>activity</w:t>
      </w:r>
      <w:proofErr w:type="spellEnd"/>
      <w:r w:rsidRPr="003B6883">
        <w:rPr>
          <w:lang w:val="fr-FR"/>
        </w:rPr>
        <w:t xml:space="preserve">; to </w:t>
      </w:r>
      <w:proofErr w:type="spellStart"/>
      <w:r w:rsidRPr="003B6883">
        <w:rPr>
          <w:lang w:val="fr-FR"/>
        </w:rPr>
        <w:t>investigate</w:t>
      </w:r>
      <w:proofErr w:type="spellEnd"/>
      <w:r w:rsidRPr="003B6883">
        <w:rPr>
          <w:lang w:val="fr-FR"/>
        </w:rPr>
        <w:t xml:space="preserve"> plasma </w:t>
      </w:r>
      <w:proofErr w:type="spellStart"/>
      <w:r w:rsidRPr="003B6883">
        <w:rPr>
          <w:lang w:val="fr-FR"/>
        </w:rPr>
        <w:t>physics</w:t>
      </w:r>
      <w:proofErr w:type="spellEnd"/>
      <w:r w:rsidRPr="003B6883">
        <w:rPr>
          <w:lang w:val="fr-FR"/>
        </w:rPr>
        <w:t xml:space="preserve"> and </w:t>
      </w:r>
      <w:proofErr w:type="spellStart"/>
      <w:r w:rsidRPr="003B6883">
        <w:rPr>
          <w:lang w:val="fr-FR"/>
        </w:rPr>
        <w:t>dust</w:t>
      </w:r>
      <w:proofErr w:type="spellEnd"/>
      <w:r w:rsidRPr="003B6883">
        <w:rPr>
          <w:lang w:val="fr-FR"/>
        </w:rPr>
        <w:t xml:space="preserve"> interactions; and to </w:t>
      </w:r>
      <w:proofErr w:type="spellStart"/>
      <w:r w:rsidRPr="003B6883">
        <w:rPr>
          <w:lang w:val="fr-FR"/>
        </w:rPr>
        <w:t>demonstrate</w:t>
      </w:r>
      <w:proofErr w:type="spellEnd"/>
      <w:r w:rsidRPr="003B6883">
        <w:rPr>
          <w:lang w:val="fr-FR"/>
        </w:rPr>
        <w:t xml:space="preserve"> navigation, communication, and </w:t>
      </w:r>
      <w:proofErr w:type="spellStart"/>
      <w:r w:rsidRPr="003B6883">
        <w:rPr>
          <w:lang w:val="fr-FR"/>
        </w:rPr>
        <w:t>other</w:t>
      </w:r>
      <w:proofErr w:type="spellEnd"/>
      <w:r w:rsidRPr="003B6883">
        <w:rPr>
          <w:lang w:val="fr-FR"/>
        </w:rPr>
        <w:t xml:space="preserve"> technologies. </w:t>
      </w:r>
    </w:p>
    <w:p w14:paraId="6A3458DF" w14:textId="77777777" w:rsidR="00C26D1C" w:rsidRDefault="00C26D1C">
      <w:pPr>
        <w:rPr>
          <w:lang w:val="fr-FR"/>
        </w:rPr>
      </w:pPr>
    </w:p>
    <w:p w14:paraId="09125851" w14:textId="588646A5" w:rsidR="00C26D1C" w:rsidRPr="00836884" w:rsidRDefault="00B65148">
      <w:pPr>
        <w:rPr>
          <w:sz w:val="40"/>
          <w:szCs w:val="40"/>
        </w:rPr>
      </w:pPr>
      <w:r w:rsidRPr="00836884">
        <w:rPr>
          <w:sz w:val="40"/>
          <w:szCs w:val="40"/>
        </w:rPr>
        <w:t>Aerospacelab</w:t>
      </w:r>
    </w:p>
    <w:p w14:paraId="00D493DA" w14:textId="77777777" w:rsidR="00BA6DDB" w:rsidRPr="00BA6DDB" w:rsidRDefault="00BA6DDB" w:rsidP="00BA6DDB">
      <w:pPr>
        <w:rPr>
          <w:b/>
          <w:bCs/>
        </w:rPr>
      </w:pPr>
      <w:r w:rsidRPr="00BA6DDB">
        <w:rPr>
          <w:b/>
          <w:bCs/>
        </w:rPr>
        <w:t xml:space="preserve">De </w:t>
      </w:r>
      <w:proofErr w:type="spellStart"/>
      <w:r w:rsidRPr="00BA6DDB">
        <w:rPr>
          <w:b/>
          <w:bCs/>
        </w:rPr>
        <w:t>Megafactory</w:t>
      </w:r>
      <w:proofErr w:type="spellEnd"/>
      <w:r w:rsidRPr="00BA6DDB">
        <w:rPr>
          <w:b/>
          <w:bCs/>
        </w:rPr>
        <w:t xml:space="preserve"> in Charleroi</w:t>
      </w:r>
    </w:p>
    <w:p w14:paraId="7638CE36" w14:textId="08CE0A9C" w:rsidR="00BA6DDB" w:rsidRDefault="00BA6DDB" w:rsidP="00BA6DDB">
      <w:r w:rsidRPr="00BA6DDB">
        <w:t xml:space="preserve">Om aan de vraag naar grotere constellaties en zwaardere platformen te voldoen, heeft het bedrijf gebouwd aan de </w:t>
      </w:r>
      <w:proofErr w:type="spellStart"/>
      <w:r w:rsidRPr="00BA6DDB">
        <w:rPr>
          <w:b/>
          <w:bCs/>
        </w:rPr>
        <w:t>Megafactory</w:t>
      </w:r>
      <w:proofErr w:type="spellEnd"/>
      <w:r w:rsidRPr="00BA6DDB">
        <w:t xml:space="preserve"> in Charleroi. Dit is de grootste satellietfabriek van Europa, specifiek ontworpen om satellieten van </w:t>
      </w:r>
      <w:r w:rsidRPr="00BA6DDB">
        <w:rPr>
          <w:b/>
          <w:bCs/>
        </w:rPr>
        <w:t>50 kg tot 1.000 kg</w:t>
      </w:r>
      <w:r w:rsidRPr="00BA6DDB">
        <w:t xml:space="preserve"> op industriële schaal te produceren. De fabriek heeft een maximale productiecapaciteit van </w:t>
      </w:r>
      <w:r w:rsidRPr="00BA6DDB">
        <w:rPr>
          <w:b/>
          <w:bCs/>
        </w:rPr>
        <w:t>500 satellieten per jaar</w:t>
      </w:r>
      <w:r w:rsidRPr="00BA6DDB">
        <w:t xml:space="preserve">. </w:t>
      </w:r>
    </w:p>
    <w:p w14:paraId="727D1A06" w14:textId="2E5AAEC7" w:rsidR="006E7DDE" w:rsidRPr="00BA6DDB" w:rsidRDefault="00B91650" w:rsidP="00BA6DDB">
      <w:r w:rsidRPr="00B91650">
        <w:rPr>
          <w:noProof/>
        </w:rPr>
        <w:drawing>
          <wp:inline distT="0" distB="0" distL="0" distR="0" wp14:anchorId="67EFC236" wp14:editId="09BB3A1A">
            <wp:extent cx="5760720" cy="2692400"/>
            <wp:effectExtent l="0" t="0" r="0" b="0"/>
            <wp:docPr id="13450146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14648" name=""/>
                    <pic:cNvPicPr/>
                  </pic:nvPicPr>
                  <pic:blipFill>
                    <a:blip r:embed="rId8"/>
                    <a:stretch>
                      <a:fillRect/>
                    </a:stretch>
                  </pic:blipFill>
                  <pic:spPr>
                    <a:xfrm>
                      <a:off x="0" y="0"/>
                      <a:ext cx="5760720" cy="2692400"/>
                    </a:xfrm>
                    <a:prstGeom prst="rect">
                      <a:avLst/>
                    </a:prstGeom>
                  </pic:spPr>
                </pic:pic>
              </a:graphicData>
            </a:graphic>
          </wp:inline>
        </w:drawing>
      </w:r>
    </w:p>
    <w:p w14:paraId="41F6F091" w14:textId="435846E4" w:rsidR="00B65148" w:rsidRDefault="00096872">
      <w:r w:rsidRPr="00096872">
        <w:t xml:space="preserve">Aerospacelab versterkt zijn aanwezigheid in de VS nu Lockheed Martin het bedrijf heeft geselecteerd voor de levering van </w:t>
      </w:r>
      <w:r w:rsidRPr="00096872">
        <w:rPr>
          <w:b/>
          <w:bCs/>
        </w:rPr>
        <w:t>twee satellietplatformen</w:t>
      </w:r>
      <w:r w:rsidRPr="00096872">
        <w:t xml:space="preserve">, gebaseerd op Aerospacelabs </w:t>
      </w:r>
      <w:r w:rsidRPr="00096872">
        <w:rPr>
          <w:b/>
          <w:bCs/>
        </w:rPr>
        <w:t>VSP-300-platform</w:t>
      </w:r>
      <w:r w:rsidRPr="00096872">
        <w:t>.</w:t>
      </w:r>
    </w:p>
    <w:p w14:paraId="28DABB9B" w14:textId="084E8B04" w:rsidR="00096872" w:rsidRDefault="0017565D">
      <w:hyperlink r:id="rId9" w:history="1">
        <w:r w:rsidRPr="002D0F46">
          <w:rPr>
            <w:rStyle w:val="Hyperlink"/>
          </w:rPr>
          <w:t>https://www.aerospacelab.com/</w:t>
        </w:r>
      </w:hyperlink>
    </w:p>
    <w:p w14:paraId="1A68244C" w14:textId="77777777" w:rsidR="0017565D" w:rsidRDefault="0017565D"/>
    <w:p w14:paraId="4F36A283" w14:textId="77777777" w:rsidR="00037095" w:rsidRDefault="00037095"/>
    <w:p w14:paraId="2CCAF8B9" w14:textId="77777777" w:rsidR="00037095" w:rsidRDefault="00037095"/>
    <w:p w14:paraId="721965D0" w14:textId="77777777" w:rsidR="004F789E" w:rsidRDefault="004F789E"/>
    <w:p w14:paraId="49F31272" w14:textId="77777777" w:rsidR="004F789E" w:rsidRPr="004F789E" w:rsidRDefault="004F789E" w:rsidP="004F789E">
      <w:pPr>
        <w:rPr>
          <w:b/>
          <w:bCs/>
        </w:rPr>
      </w:pPr>
      <w:r w:rsidRPr="004F789E">
        <w:rPr>
          <w:b/>
          <w:bCs/>
        </w:rPr>
        <w:lastRenderedPageBreak/>
        <w:t xml:space="preserve">De </w:t>
      </w:r>
      <w:proofErr w:type="spellStart"/>
      <w:r w:rsidRPr="004F789E">
        <w:rPr>
          <w:b/>
          <w:bCs/>
        </w:rPr>
        <w:t>Zeiss</w:t>
      </w:r>
      <w:proofErr w:type="spellEnd"/>
      <w:r w:rsidRPr="004F789E">
        <w:rPr>
          <w:b/>
          <w:bCs/>
        </w:rPr>
        <w:t>-projector</w:t>
      </w:r>
    </w:p>
    <w:p w14:paraId="0D176FD1" w14:textId="77777777" w:rsidR="004F789E" w:rsidRPr="004F789E" w:rsidRDefault="004F789E" w:rsidP="004F789E">
      <w:pPr>
        <w:rPr>
          <w:b/>
          <w:bCs/>
        </w:rPr>
      </w:pPr>
      <w:r w:rsidRPr="004F789E">
        <w:rPr>
          <w:b/>
          <w:bCs/>
        </w:rPr>
        <w:t>in het Planetarium van de Koninklijke Sterrenwacht van België in Laken</w:t>
      </w:r>
    </w:p>
    <w:p w14:paraId="37950E56" w14:textId="34EF7B9C" w:rsidR="004F789E" w:rsidRDefault="000169B9">
      <w:r w:rsidRPr="000169B9">
        <w:rPr>
          <w:noProof/>
        </w:rPr>
        <w:drawing>
          <wp:inline distT="0" distB="0" distL="0" distR="0" wp14:anchorId="6265EFBA" wp14:editId="7BAAAD86">
            <wp:extent cx="5082980" cy="3429297"/>
            <wp:effectExtent l="0" t="0" r="3810" b="0"/>
            <wp:docPr id="2899091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09173" name=""/>
                    <pic:cNvPicPr/>
                  </pic:nvPicPr>
                  <pic:blipFill>
                    <a:blip r:embed="rId10"/>
                    <a:stretch>
                      <a:fillRect/>
                    </a:stretch>
                  </pic:blipFill>
                  <pic:spPr>
                    <a:xfrm>
                      <a:off x="0" y="0"/>
                      <a:ext cx="5082980" cy="3429297"/>
                    </a:xfrm>
                    <a:prstGeom prst="rect">
                      <a:avLst/>
                    </a:prstGeom>
                  </pic:spPr>
                </pic:pic>
              </a:graphicData>
            </a:graphic>
          </wp:inline>
        </w:drawing>
      </w:r>
    </w:p>
    <w:p w14:paraId="21F33464" w14:textId="77777777" w:rsidR="0092202E" w:rsidRPr="0092202E" w:rsidRDefault="0092202E" w:rsidP="0092202E">
      <w:r w:rsidRPr="0092202E">
        <w:t>De projector ziet er hypermodern en futuristisch uit, en toch viert hij al zijn 100e verjaardag. Hij werd in 1926 gebouwd in Duitsland en kreeg in 1935 zijn vaste plek in het eerste Belgische planetarium. Maar de tijd eist ook zijn tol.</w:t>
      </w:r>
    </w:p>
    <w:p w14:paraId="0A2D95E8" w14:textId="77777777" w:rsidR="0092202E" w:rsidRDefault="0092202E" w:rsidP="0092202E">
      <w:r w:rsidRPr="0092202E">
        <w:t xml:space="preserve">Sommige onderdelen werken niet goed meer en vervangstukken worden al lang niet meer gemaakt. Het restaureren van zo’n meesterwerk vereist bovendien uiterst zeldzame technische expertise. Zonder restauratie dreigt een icoon van ons wetenschappelijk erfgoed te verdwijnen voor toekomstige generaties. De </w:t>
      </w:r>
      <w:proofErr w:type="spellStart"/>
      <w:r w:rsidRPr="0092202E">
        <w:t>Zeiss</w:t>
      </w:r>
      <w:proofErr w:type="spellEnd"/>
      <w:r w:rsidRPr="0092202E">
        <w:t>-projector is zoveel meer dan een wetenschappelijk instrument. Hij is een mechanisch kunstwerk dat nog generaties na ons zal blijven verwonderen.</w:t>
      </w:r>
    </w:p>
    <w:p w14:paraId="053137F9" w14:textId="77777777" w:rsidR="00A461E7" w:rsidRPr="00A461E7" w:rsidRDefault="00A461E7" w:rsidP="00A461E7">
      <w:pPr>
        <w:rPr>
          <w:b/>
          <w:bCs/>
        </w:rPr>
      </w:pPr>
      <w:r w:rsidRPr="00A461E7">
        <w:rPr>
          <w:b/>
          <w:bCs/>
        </w:rPr>
        <w:t>Wilt u ons steunen?</w:t>
      </w:r>
    </w:p>
    <w:p w14:paraId="4C3CFC3C" w14:textId="77777777" w:rsidR="00A461E7" w:rsidRPr="00A461E7" w:rsidRDefault="00A461E7" w:rsidP="00A461E7">
      <w:r w:rsidRPr="00A461E7">
        <w:t xml:space="preserve">Door te stemmen helpt u ons een restauratiebudget te verkrijgen en maakt u bovendien kans op </w:t>
      </w:r>
      <w:hyperlink r:id="rId11" w:history="1">
        <w:r w:rsidRPr="00A461E7">
          <w:rPr>
            <w:rStyle w:val="Hyperlink"/>
            <w:b/>
            <w:bCs/>
          </w:rPr>
          <w:t>fantastische prijzen</w:t>
        </w:r>
      </w:hyperlink>
      <w:r w:rsidRPr="00A461E7">
        <w:t>.</w:t>
      </w:r>
    </w:p>
    <w:p w14:paraId="4A1941C4" w14:textId="77777777" w:rsidR="00C1007C" w:rsidRPr="0092202E" w:rsidRDefault="00C1007C" w:rsidP="0092202E"/>
    <w:p w14:paraId="0D5023FE" w14:textId="391B6461" w:rsidR="000169B9" w:rsidRDefault="00C1007C">
      <w:hyperlink r:id="rId12" w:history="1">
        <w:r w:rsidRPr="002D0F46">
          <w:rPr>
            <w:rStyle w:val="Hyperlink"/>
          </w:rPr>
          <w:t>https://www.nationale-loterij.be/erfgoedtombola/stemming</w:t>
        </w:r>
      </w:hyperlink>
    </w:p>
    <w:p w14:paraId="08D54516" w14:textId="77777777" w:rsidR="00C1007C" w:rsidRPr="00096872" w:rsidRDefault="00C1007C"/>
    <w:p w14:paraId="76553A35" w14:textId="77777777" w:rsidR="00C26D1C" w:rsidRDefault="00C26D1C"/>
    <w:p w14:paraId="5CEEA050" w14:textId="77777777" w:rsidR="00836884" w:rsidRDefault="00836884"/>
    <w:p w14:paraId="29F8851D" w14:textId="77777777" w:rsidR="00836884" w:rsidRDefault="00836884"/>
    <w:p w14:paraId="23719594" w14:textId="77777777" w:rsidR="00836884" w:rsidRDefault="00836884"/>
    <w:p w14:paraId="0383FA94" w14:textId="6F45D2EC" w:rsidR="00836884" w:rsidRDefault="002865FD">
      <w:r w:rsidRPr="002865FD">
        <w:rPr>
          <w:noProof/>
        </w:rPr>
        <w:drawing>
          <wp:inline distT="0" distB="0" distL="0" distR="0" wp14:anchorId="64B99D12" wp14:editId="7374935B">
            <wp:extent cx="3977640" cy="1196975"/>
            <wp:effectExtent l="0" t="0" r="3810" b="3175"/>
            <wp:docPr id="2969225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22553" name=""/>
                    <pic:cNvPicPr/>
                  </pic:nvPicPr>
                  <pic:blipFill>
                    <a:blip r:embed="rId13"/>
                    <a:stretch>
                      <a:fillRect/>
                    </a:stretch>
                  </pic:blipFill>
                  <pic:spPr>
                    <a:xfrm>
                      <a:off x="0" y="0"/>
                      <a:ext cx="3988197" cy="1200152"/>
                    </a:xfrm>
                    <a:prstGeom prst="rect">
                      <a:avLst/>
                    </a:prstGeom>
                  </pic:spPr>
                </pic:pic>
              </a:graphicData>
            </a:graphic>
          </wp:inline>
        </w:drawing>
      </w:r>
    </w:p>
    <w:p w14:paraId="484A2906" w14:textId="1FAA07B7" w:rsidR="002865FD" w:rsidRDefault="00DE291B">
      <w:r w:rsidRPr="00DE291B">
        <w:rPr>
          <w:noProof/>
        </w:rPr>
        <w:drawing>
          <wp:inline distT="0" distB="0" distL="0" distR="0" wp14:anchorId="58F6C3C2" wp14:editId="1565EE42">
            <wp:extent cx="3711022" cy="2469515"/>
            <wp:effectExtent l="0" t="0" r="3810" b="6985"/>
            <wp:docPr id="3791137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13747" name=""/>
                    <pic:cNvPicPr/>
                  </pic:nvPicPr>
                  <pic:blipFill>
                    <a:blip r:embed="rId14"/>
                    <a:stretch>
                      <a:fillRect/>
                    </a:stretch>
                  </pic:blipFill>
                  <pic:spPr>
                    <a:xfrm>
                      <a:off x="0" y="0"/>
                      <a:ext cx="3715692" cy="2472623"/>
                    </a:xfrm>
                    <a:prstGeom prst="rect">
                      <a:avLst/>
                    </a:prstGeom>
                  </pic:spPr>
                </pic:pic>
              </a:graphicData>
            </a:graphic>
          </wp:inline>
        </w:drawing>
      </w:r>
    </w:p>
    <w:p w14:paraId="6CF0C782" w14:textId="11219097" w:rsidR="00DE291B" w:rsidRDefault="00DF6C0E">
      <w:r w:rsidRPr="00DF6C0E">
        <w:t xml:space="preserve">Hij wordt bekroond voor zijn baanbrekende onderzoek naar neutrino’s en zijn doorslaggevende bijdragen aan het </w:t>
      </w:r>
      <w:proofErr w:type="spellStart"/>
      <w:r w:rsidRPr="00DF6C0E">
        <w:t>IceCube</w:t>
      </w:r>
      <w:proofErr w:type="spellEnd"/>
      <w:r w:rsidRPr="00DF6C0E">
        <w:t>-experiment. </w:t>
      </w:r>
    </w:p>
    <w:p w14:paraId="1C3B1D86" w14:textId="325B0FF1" w:rsidR="004C672F" w:rsidRDefault="00450BA2">
      <w:r w:rsidRPr="00450BA2">
        <w:t>Halzen behaalde zijn doctoraat aan de KU Leuven. Begin jaren zeventig emigreerde hij naar de Verenigde Staten, waar hij hoogleraar werd aan de Universiteit van Wisconsin-Madison.</w:t>
      </w:r>
    </w:p>
    <w:p w14:paraId="6BEDB898" w14:textId="4D83CE0D" w:rsidR="00512F73" w:rsidRPr="00512F73" w:rsidRDefault="00512F73" w:rsidP="00512F73"/>
    <w:p w14:paraId="5C55F369" w14:textId="77777777" w:rsidR="006B04D2" w:rsidRPr="00096872" w:rsidRDefault="006B04D2"/>
    <w:sectPr w:rsidR="006B04D2" w:rsidRPr="000968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94B81"/>
    <w:multiLevelType w:val="multilevel"/>
    <w:tmpl w:val="B930D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0903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DFB"/>
    <w:rsid w:val="000169B9"/>
    <w:rsid w:val="00037095"/>
    <w:rsid w:val="00096872"/>
    <w:rsid w:val="0017565D"/>
    <w:rsid w:val="001833D3"/>
    <w:rsid w:val="001C513D"/>
    <w:rsid w:val="001E09C7"/>
    <w:rsid w:val="002865FD"/>
    <w:rsid w:val="003A4B74"/>
    <w:rsid w:val="003B6883"/>
    <w:rsid w:val="00450BA2"/>
    <w:rsid w:val="004C672F"/>
    <w:rsid w:val="004F789E"/>
    <w:rsid w:val="00512F73"/>
    <w:rsid w:val="00542647"/>
    <w:rsid w:val="00682DFB"/>
    <w:rsid w:val="006B04D2"/>
    <w:rsid w:val="006E7DDE"/>
    <w:rsid w:val="00785406"/>
    <w:rsid w:val="00836884"/>
    <w:rsid w:val="008844EB"/>
    <w:rsid w:val="008B38DF"/>
    <w:rsid w:val="0092202E"/>
    <w:rsid w:val="00947C6F"/>
    <w:rsid w:val="009B034B"/>
    <w:rsid w:val="009D43DE"/>
    <w:rsid w:val="00A36A49"/>
    <w:rsid w:val="00A461E7"/>
    <w:rsid w:val="00AE33AB"/>
    <w:rsid w:val="00AF6E8B"/>
    <w:rsid w:val="00B65148"/>
    <w:rsid w:val="00B91650"/>
    <w:rsid w:val="00BA6DDB"/>
    <w:rsid w:val="00BC75FB"/>
    <w:rsid w:val="00C1007C"/>
    <w:rsid w:val="00C26D1C"/>
    <w:rsid w:val="00C56067"/>
    <w:rsid w:val="00DE291B"/>
    <w:rsid w:val="00DF6C0E"/>
    <w:rsid w:val="00EB0AAC"/>
    <w:rsid w:val="00EE5FD1"/>
    <w:rsid w:val="00F132B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F868F"/>
  <w15:chartTrackingRefBased/>
  <w15:docId w15:val="{82E3EB3F-A1F1-437A-9F6B-063856BA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82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82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682D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82D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82D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82D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82D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82D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82D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82D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82D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682D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82D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82D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82D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82D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82D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82DFB"/>
    <w:rPr>
      <w:rFonts w:eastAsiaTheme="majorEastAsia" w:cstheme="majorBidi"/>
      <w:color w:val="272727" w:themeColor="text1" w:themeTint="D8"/>
    </w:rPr>
  </w:style>
  <w:style w:type="paragraph" w:styleId="Titel">
    <w:name w:val="Title"/>
    <w:basedOn w:val="Standaard"/>
    <w:next w:val="Standaard"/>
    <w:link w:val="TitelChar"/>
    <w:uiPriority w:val="10"/>
    <w:qFormat/>
    <w:rsid w:val="00682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82D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82D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82D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82D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82DFB"/>
    <w:rPr>
      <w:i/>
      <w:iCs/>
      <w:color w:val="404040" w:themeColor="text1" w:themeTint="BF"/>
    </w:rPr>
  </w:style>
  <w:style w:type="paragraph" w:styleId="Lijstalinea">
    <w:name w:val="List Paragraph"/>
    <w:basedOn w:val="Standaard"/>
    <w:uiPriority w:val="34"/>
    <w:qFormat/>
    <w:rsid w:val="00682DFB"/>
    <w:pPr>
      <w:ind w:left="720"/>
      <w:contextualSpacing/>
    </w:pPr>
  </w:style>
  <w:style w:type="character" w:styleId="Intensievebenadrukking">
    <w:name w:val="Intense Emphasis"/>
    <w:basedOn w:val="Standaardalinea-lettertype"/>
    <w:uiPriority w:val="21"/>
    <w:qFormat/>
    <w:rsid w:val="00682DFB"/>
    <w:rPr>
      <w:i/>
      <w:iCs/>
      <w:color w:val="0F4761" w:themeColor="accent1" w:themeShade="BF"/>
    </w:rPr>
  </w:style>
  <w:style w:type="paragraph" w:styleId="Duidelijkcitaat">
    <w:name w:val="Intense Quote"/>
    <w:basedOn w:val="Standaard"/>
    <w:next w:val="Standaard"/>
    <w:link w:val="DuidelijkcitaatChar"/>
    <w:uiPriority w:val="30"/>
    <w:qFormat/>
    <w:rsid w:val="00682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82DFB"/>
    <w:rPr>
      <w:i/>
      <w:iCs/>
      <w:color w:val="0F4761" w:themeColor="accent1" w:themeShade="BF"/>
    </w:rPr>
  </w:style>
  <w:style w:type="character" w:styleId="Intensieveverwijzing">
    <w:name w:val="Intense Reference"/>
    <w:basedOn w:val="Standaardalinea-lettertype"/>
    <w:uiPriority w:val="32"/>
    <w:qFormat/>
    <w:rsid w:val="00682DFB"/>
    <w:rPr>
      <w:b/>
      <w:bCs/>
      <w:smallCaps/>
      <w:color w:val="0F4761" w:themeColor="accent1" w:themeShade="BF"/>
      <w:spacing w:val="5"/>
    </w:rPr>
  </w:style>
  <w:style w:type="character" w:styleId="Hyperlink">
    <w:name w:val="Hyperlink"/>
    <w:basedOn w:val="Standaardalinea-lettertype"/>
    <w:uiPriority w:val="99"/>
    <w:unhideWhenUsed/>
    <w:rsid w:val="008B38DF"/>
    <w:rPr>
      <w:color w:val="467886" w:themeColor="hyperlink"/>
      <w:u w:val="single"/>
    </w:rPr>
  </w:style>
  <w:style w:type="character" w:styleId="Onopgelostemelding">
    <w:name w:val="Unresolved Mention"/>
    <w:basedOn w:val="Standaardalinea-lettertype"/>
    <w:uiPriority w:val="99"/>
    <w:semiHidden/>
    <w:unhideWhenUsed/>
    <w:rsid w:val="008B3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www.spaceapplications.com/news/space-applications-services-on-track-to-launch-europes-first-fully-operational-commercial-lunar-rover-mission" TargetMode="External"/><Relationship Id="rId12" Type="http://schemas.openxmlformats.org/officeDocument/2006/relationships/hyperlink" Target="https://www.nationale-loterij.be/erfgoedtombola/stemmi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nationale-loterij.be/erfgoedtombola/prijzen-en-resultaten"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aerospacelab.com/" TargetMode="External"/><Relationship Id="rId14"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464</Words>
  <Characters>2557</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baeyens</dc:creator>
  <cp:keywords/>
  <dc:description/>
  <cp:lastModifiedBy>helena baeyens</cp:lastModifiedBy>
  <cp:revision>38</cp:revision>
  <dcterms:created xsi:type="dcterms:W3CDTF">2026-10-04T06:53:00Z</dcterms:created>
  <dcterms:modified xsi:type="dcterms:W3CDTF">2026-10-09T13:51:00Z</dcterms:modified>
</cp:coreProperties>
</file>